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9A" w:rsidRDefault="007D3977">
      <w:pPr>
        <w:spacing w:line="240" w:lineRule="exact"/>
      </w:pPr>
      <w:r w:rsidRPr="00060E35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0EA8953" wp14:editId="00A30614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3705225" cy="1009650"/>
            <wp:effectExtent l="0" t="0" r="9525" b="0"/>
            <wp:wrapSquare wrapText="bothSides"/>
            <wp:docPr id="10" name="Image 10" descr="C:\Users\hajarl\AppData\Local\Microsoft\Windows\INetCache\Content.Outlook\F8M2IH0J\SARAN-LOGO-VECTO-COULEUR-RVB (00000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jarl\AppData\Local\Microsoft\Windows\INetCache\Content.Outlook\F8M2IH0J\SARAN-LOGO-VECTO-COULEUR-RVB (00000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D9D">
        <w:t xml:space="preserve"> </w:t>
      </w:r>
    </w:p>
    <w:p w:rsidR="00ED249A" w:rsidRDefault="00ED249A">
      <w:pPr>
        <w:spacing w:after="40" w:line="240" w:lineRule="exact"/>
      </w:pPr>
    </w:p>
    <w:p w:rsidR="00ED249A" w:rsidRDefault="00ED249A">
      <w:pPr>
        <w:pStyle w:val="style1010"/>
        <w:spacing w:line="232" w:lineRule="exact"/>
        <w:ind w:left="20"/>
        <w:jc w:val="center"/>
        <w:rPr>
          <w:color w:val="000000"/>
          <w:lang w:val="fr-FR"/>
        </w:rPr>
      </w:pPr>
    </w:p>
    <w:p w:rsidR="00ED249A" w:rsidRDefault="007D3977" w:rsidP="007D3977">
      <w:pPr>
        <w:pStyle w:val="style1010"/>
        <w:tabs>
          <w:tab w:val="left" w:pos="2400"/>
        </w:tabs>
        <w:spacing w:line="232" w:lineRule="exact"/>
        <w:ind w:left="20"/>
        <w:rPr>
          <w:color w:val="000000"/>
          <w:lang w:val="fr-FR"/>
        </w:rPr>
      </w:pPr>
      <w:r>
        <w:rPr>
          <w:color w:val="000000"/>
          <w:lang w:val="fr-FR"/>
        </w:rPr>
        <w:tab/>
      </w:r>
    </w:p>
    <w:p w:rsidR="007D3977" w:rsidRDefault="007D3977">
      <w:pPr>
        <w:pStyle w:val="style1010"/>
        <w:spacing w:line="232" w:lineRule="exact"/>
        <w:ind w:left="20"/>
        <w:jc w:val="center"/>
        <w:rPr>
          <w:b/>
          <w:color w:val="000000"/>
          <w:lang w:val="fr-FR"/>
        </w:rPr>
      </w:pPr>
    </w:p>
    <w:p w:rsidR="007D3977" w:rsidRDefault="007D3977">
      <w:pPr>
        <w:pStyle w:val="style1010"/>
        <w:spacing w:line="232" w:lineRule="exact"/>
        <w:ind w:left="20"/>
        <w:jc w:val="center"/>
        <w:rPr>
          <w:b/>
          <w:color w:val="000000"/>
          <w:lang w:val="fr-FR"/>
        </w:rPr>
      </w:pPr>
    </w:p>
    <w:p w:rsidR="007D3977" w:rsidRDefault="007D3977">
      <w:pPr>
        <w:pStyle w:val="style1010"/>
        <w:spacing w:line="232" w:lineRule="exact"/>
        <w:ind w:left="20"/>
        <w:jc w:val="center"/>
        <w:rPr>
          <w:b/>
          <w:color w:val="000000"/>
          <w:lang w:val="fr-FR"/>
        </w:rPr>
      </w:pPr>
    </w:p>
    <w:tbl>
      <w:tblPr>
        <w:tblpPr w:leftFromText="141" w:rightFromText="141" w:vertAnchor="text" w:horzAnchor="margin" w:tblpY="85"/>
        <w:tblW w:w="0" w:type="auto"/>
        <w:tblBorders>
          <w:top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9580"/>
      </w:tblGrid>
      <w:tr w:rsidR="007D3977" w:rsidTr="007D3977">
        <w:trPr>
          <w:gridAfter w:val="1"/>
          <w:wAfter w:w="9580" w:type="dxa"/>
          <w:trHeight w:hRule="exact" w:val="18"/>
        </w:trPr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977" w:rsidRDefault="007D3977" w:rsidP="007D3977">
            <w:pPr>
              <w:spacing w:line="20" w:lineRule="exact"/>
              <w:rPr>
                <w:sz w:val="2"/>
              </w:rPr>
            </w:pPr>
          </w:p>
        </w:tc>
      </w:tr>
      <w:tr w:rsidR="007D3977" w:rsidRPr="003C179A" w:rsidTr="007D3977">
        <w:tblPrEx>
          <w:tblBorders>
            <w:top w:val="none" w:sz="0" w:space="0" w:color="auto"/>
          </w:tblBorders>
        </w:tblPrEx>
        <w:tc>
          <w:tcPr>
            <w:tcW w:w="9600" w:type="dxa"/>
            <w:gridSpan w:val="2"/>
            <w:shd w:val="clear" w:color="FD2456" w:fill="FD245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977" w:rsidRPr="003C179A" w:rsidRDefault="007D3977" w:rsidP="007D3977">
            <w:pPr>
              <w:pStyle w:val="Titre"/>
              <w:rPr>
                <w:rFonts w:asciiTheme="minorHAnsi" w:eastAsia="Trebuchet MS" w:hAnsiTheme="minorHAnsi" w:cstheme="minorHAnsi"/>
                <w:color w:val="FFFFFF"/>
                <w:sz w:val="36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FFFFFF"/>
                <w:sz w:val="36"/>
                <w:lang w:val="fr-FR"/>
              </w:rPr>
              <w:t>MARCHÉ VALANT CAHIER DES CHARGES</w:t>
            </w:r>
          </w:p>
        </w:tc>
      </w:tr>
    </w:tbl>
    <w:p w:rsidR="007D3977" w:rsidRPr="003C179A" w:rsidRDefault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7D3977" w:rsidRPr="003C179A" w:rsidRDefault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7D3977" w:rsidRPr="003C179A" w:rsidRDefault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7D3977" w:rsidRPr="003C179A" w:rsidRDefault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7D3977" w:rsidRPr="003C179A" w:rsidRDefault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fr-FR"/>
        </w:rPr>
      </w:pPr>
    </w:p>
    <w:p w:rsidR="00ED249A" w:rsidRPr="003C179A" w:rsidRDefault="00DE6D9D" w:rsidP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fr-FR"/>
        </w:rPr>
      </w:pPr>
      <w:r w:rsidRPr="003C179A">
        <w:rPr>
          <w:rFonts w:asciiTheme="minorHAnsi" w:hAnsiTheme="minorHAnsi" w:cstheme="minorHAnsi"/>
          <w:b/>
          <w:color w:val="000000"/>
          <w:sz w:val="28"/>
          <w:szCs w:val="28"/>
          <w:lang w:val="fr-FR"/>
        </w:rPr>
        <w:t>CONTRAT N° ..............................NOTIFIE LE ..............................</w:t>
      </w:r>
    </w:p>
    <w:p w:rsidR="00ED249A" w:rsidRPr="003C179A" w:rsidRDefault="00ED249A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color w:val="000000"/>
          <w:lang w:val="fr-FR"/>
        </w:rPr>
      </w:pPr>
    </w:p>
    <w:p w:rsidR="00ED249A" w:rsidRPr="003C179A" w:rsidRDefault="00ED249A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color w:val="000000"/>
          <w:lang w:val="fr-FR"/>
        </w:rPr>
      </w:pPr>
    </w:p>
    <w:p w:rsidR="00ED249A" w:rsidRPr="003C179A" w:rsidRDefault="00ED249A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color w:val="000000"/>
          <w:lang w:val="fr-FR"/>
        </w:rPr>
      </w:pPr>
    </w:p>
    <w:p w:rsidR="007D3977" w:rsidRPr="003C179A" w:rsidRDefault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color w:val="000000"/>
          <w:lang w:val="fr-FR"/>
        </w:rPr>
      </w:pPr>
    </w:p>
    <w:p w:rsidR="007D3977" w:rsidRPr="003C179A" w:rsidRDefault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color w:val="000000"/>
          <w:lang w:val="fr-FR"/>
        </w:rPr>
      </w:pPr>
    </w:p>
    <w:p w:rsidR="007D3977" w:rsidRPr="003C179A" w:rsidRDefault="007D3977">
      <w:pPr>
        <w:pStyle w:val="style1010"/>
        <w:spacing w:line="232" w:lineRule="exact"/>
        <w:ind w:left="20"/>
        <w:jc w:val="center"/>
        <w:rPr>
          <w:rFonts w:asciiTheme="minorHAnsi" w:hAnsiTheme="minorHAnsi" w:cstheme="minorHAnsi"/>
          <w:color w:val="000000"/>
          <w:lang w:val="fr-FR"/>
        </w:rPr>
      </w:pPr>
    </w:p>
    <w:p w:rsidR="00ED249A" w:rsidRPr="003C179A" w:rsidRDefault="00ED249A">
      <w:pPr>
        <w:spacing w:line="240" w:lineRule="exact"/>
        <w:rPr>
          <w:rFonts w:asciiTheme="minorHAnsi" w:hAnsiTheme="minorHAnsi" w:cstheme="minorHAnsi"/>
        </w:rPr>
      </w:pPr>
    </w:p>
    <w:p w:rsidR="00ED249A" w:rsidRPr="003C179A" w:rsidRDefault="00ED249A">
      <w:pPr>
        <w:spacing w:line="240" w:lineRule="exact"/>
        <w:rPr>
          <w:rFonts w:asciiTheme="minorHAnsi" w:hAnsiTheme="minorHAnsi" w:cstheme="minorHAnsi"/>
        </w:rPr>
      </w:pPr>
    </w:p>
    <w:p w:rsidR="00ED249A" w:rsidRPr="003C179A" w:rsidRDefault="00ED249A">
      <w:pPr>
        <w:spacing w:after="20" w:line="240" w:lineRule="exact"/>
        <w:rPr>
          <w:rFonts w:asciiTheme="minorHAnsi" w:hAnsiTheme="minorHAnsi" w:cstheme="minorHAnsi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6000"/>
      </w:tblGrid>
      <w:tr w:rsidR="00ED249A" w:rsidRPr="003C179A">
        <w:trPr>
          <w:trHeight w:val="436"/>
        </w:trPr>
        <w:tc>
          <w:tcPr>
            <w:tcW w:w="96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D2456" w:fill="FD245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49A" w:rsidRPr="003C179A" w:rsidRDefault="00DE6D9D">
            <w:pPr>
              <w:pStyle w:val="Titletable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C179A">
              <w:rPr>
                <w:rFonts w:asciiTheme="minorHAnsi" w:hAnsiTheme="minorHAnsi" w:cstheme="minorHAnsi"/>
                <w:lang w:val="fr-FR"/>
              </w:rPr>
              <w:t>L'ESSENTIEL DU CONTRAT</w:t>
            </w:r>
          </w:p>
        </w:tc>
      </w:tr>
      <w:tr w:rsidR="00ED249A" w:rsidRPr="003C179A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spacing w:line="1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249A" w:rsidRPr="003C179A" w:rsidRDefault="00DE6D9D">
            <w:pPr>
              <w:ind w:left="420"/>
              <w:rPr>
                <w:rFonts w:asciiTheme="minorHAnsi" w:hAnsiTheme="minorHAnsi" w:cstheme="minorHAnsi"/>
                <w:sz w:val="22"/>
                <w:szCs w:val="22"/>
              </w:rPr>
            </w:pPr>
            <w:r w:rsidRPr="003C179A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  <w:t>Objet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60" w:after="60" w:line="232" w:lineRule="exact"/>
              <w:ind w:left="160" w:right="160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Appel à candidature pour un ou une artiste graffeur pour la réalisation d'une fresque sur un transformateur électrique</w:t>
            </w:r>
          </w:p>
        </w:tc>
      </w:tr>
      <w:tr w:rsidR="00ED249A" w:rsidRPr="003C179A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spacing w:line="1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249A" w:rsidRPr="003C179A" w:rsidRDefault="00DE6D9D">
            <w:pPr>
              <w:ind w:left="420"/>
              <w:rPr>
                <w:rFonts w:asciiTheme="minorHAnsi" w:hAnsiTheme="minorHAnsi" w:cstheme="minorHAnsi"/>
                <w:sz w:val="22"/>
                <w:szCs w:val="22"/>
              </w:rPr>
            </w:pPr>
            <w:r w:rsidRPr="003C179A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  <w:t>Lieu d'exécution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60" w:after="60" w:line="232" w:lineRule="exact"/>
              <w:ind w:left="160" w:right="160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Commune de Saran située dans le Loiret 45770 au nord d'Orléans. 45770 Saran</w:t>
            </w:r>
          </w:p>
        </w:tc>
      </w:tr>
      <w:tr w:rsidR="00ED249A" w:rsidRPr="003C179A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spacing w:line="1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249A" w:rsidRPr="003C179A" w:rsidRDefault="00DE6D9D">
            <w:pPr>
              <w:ind w:left="420"/>
              <w:rPr>
                <w:rFonts w:asciiTheme="minorHAnsi" w:hAnsiTheme="minorHAnsi" w:cstheme="minorHAnsi"/>
                <w:sz w:val="22"/>
                <w:szCs w:val="22"/>
              </w:rPr>
            </w:pPr>
            <w:r w:rsidRPr="003C179A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  <w:t>Forme de contrat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Ordinaire</w:t>
            </w:r>
          </w:p>
        </w:tc>
      </w:tr>
      <w:tr w:rsidR="00ED249A" w:rsidRPr="003C179A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spacing w:line="1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249A" w:rsidRPr="003C179A" w:rsidRDefault="00DE6D9D">
            <w:pPr>
              <w:ind w:left="420"/>
              <w:rPr>
                <w:rFonts w:asciiTheme="minorHAnsi" w:hAnsiTheme="minorHAnsi" w:cstheme="minorHAnsi"/>
                <w:sz w:val="22"/>
                <w:szCs w:val="22"/>
              </w:rPr>
            </w:pPr>
            <w:r w:rsidRPr="003C179A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  <w:t>CCAG applicable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CCAG-FCS21</w:t>
            </w:r>
          </w:p>
        </w:tc>
      </w:tr>
      <w:tr w:rsidR="00ED249A" w:rsidRPr="003C179A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spacing w:line="1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249A" w:rsidRPr="003C179A" w:rsidRDefault="00DE6D9D">
            <w:pPr>
              <w:ind w:left="420"/>
              <w:rPr>
                <w:rFonts w:asciiTheme="minorHAnsi" w:hAnsiTheme="minorHAnsi" w:cstheme="minorHAnsi"/>
                <w:sz w:val="22"/>
                <w:szCs w:val="22"/>
              </w:rPr>
            </w:pPr>
            <w:r w:rsidRPr="003C179A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  <w:t>Mode de passation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 w:rsidP="003F13D6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 xml:space="preserve">Procédure </w:t>
            </w:r>
            <w:r w:rsidR="003F13D6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 xml:space="preserve">avec publicité et </w:t>
            </w: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mise en concurrence</w:t>
            </w:r>
          </w:p>
        </w:tc>
      </w:tr>
      <w:tr w:rsidR="00ED249A" w:rsidRPr="003C179A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spacing w:line="1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249A" w:rsidRPr="003C179A" w:rsidRDefault="00DE6D9D">
            <w:pPr>
              <w:ind w:left="420"/>
              <w:rPr>
                <w:rFonts w:asciiTheme="minorHAnsi" w:hAnsiTheme="minorHAnsi" w:cstheme="minorHAnsi"/>
                <w:sz w:val="22"/>
                <w:szCs w:val="22"/>
              </w:rPr>
            </w:pPr>
            <w:r w:rsidRPr="003C179A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  <w:t>Durée / Délai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3F13D6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18</w:t>
            </w:r>
            <w:r w:rsidR="00DE6D9D"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 xml:space="preserve"> semaines</w:t>
            </w:r>
          </w:p>
        </w:tc>
      </w:tr>
      <w:tr w:rsidR="00ED249A" w:rsidRPr="003C179A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spacing w:line="1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249A" w:rsidRPr="003C179A" w:rsidRDefault="00DE6D9D">
            <w:pPr>
              <w:ind w:left="420"/>
              <w:rPr>
                <w:rFonts w:asciiTheme="minorHAnsi" w:hAnsiTheme="minorHAnsi" w:cstheme="minorHAnsi"/>
                <w:sz w:val="22"/>
                <w:szCs w:val="22"/>
              </w:rPr>
            </w:pPr>
            <w:r w:rsidRPr="003C179A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  <w:lang w:val="fr-FR"/>
              </w:rPr>
              <w:t>Prix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spacing w:before="180" w:after="120"/>
              <w:ind w:left="160" w:right="160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Prix global forfaitaire</w:t>
            </w:r>
          </w:p>
        </w:tc>
      </w:tr>
    </w:tbl>
    <w:p w:rsidR="00ED249A" w:rsidRDefault="00ED249A">
      <w:pPr>
        <w:sectPr w:rsidR="00ED249A">
          <w:pgSz w:w="11900" w:h="16840"/>
          <w:pgMar w:top="1140" w:right="1140" w:bottom="1440" w:left="1140" w:header="1140" w:footer="1440" w:gutter="0"/>
          <w:cols w:space="708"/>
          <w:docGrid w:linePitch="360"/>
        </w:sectPr>
      </w:pP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0" w:name="ArtL1_MARVALCDC-6896-A3"/>
      <w:bookmarkEnd w:id="0"/>
      <w:r>
        <w:rPr>
          <w:rFonts w:ascii="Trebuchet MS" w:eastAsia="Trebuchet MS" w:hAnsi="Trebuchet MS" w:cs="Trebuchet MS"/>
          <w:color w:val="FFFFFF"/>
          <w:sz w:val="28"/>
          <w:lang w:val="fr-FR"/>
        </w:rPr>
        <w:lastRenderedPageBreak/>
        <w:t xml:space="preserve">1 - </w:t>
      </w:r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Parties contractantes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Le contrat est passé entre le pouvoir adjudicateur</w:t>
      </w:r>
      <w:r w:rsidR="007D3977"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 :</w:t>
      </w:r>
    </w:p>
    <w:p w:rsidR="007D3977" w:rsidRPr="003C179A" w:rsidRDefault="007D3977" w:rsidP="007D397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ED249A" w:rsidRPr="003C179A" w:rsidRDefault="00DE6D9D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MAIRIE DE SARAN</w:t>
      </w:r>
      <w:r w:rsidR="007D3977"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Monsieur</w:t>
      </w: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le Maire</w:t>
      </w:r>
      <w:r w:rsidR="007D3977"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– conseiller départemental </w:t>
      </w: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Place de la Liberté</w:t>
      </w:r>
      <w:r w:rsidR="007D3977"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45770 SARAN</w:t>
      </w:r>
    </w:p>
    <w:p w:rsidR="00ED249A" w:rsidRPr="003C179A" w:rsidRDefault="00ED249A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:rsidR="00ED249A" w:rsidRPr="003C179A" w:rsidRDefault="00DE6D9D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Et</w:t>
      </w:r>
    </w:p>
    <w:p w:rsidR="00ED249A" w:rsidRPr="003C179A" w:rsidRDefault="00ED249A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:rsidR="00ED249A" w:rsidRPr="003C179A" w:rsidRDefault="007D3977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…………………………………………………………………………………………………………………………………………………………..</w:t>
      </w:r>
    </w:p>
    <w:p w:rsidR="00ED249A" w:rsidRPr="003C179A" w:rsidRDefault="007D3977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 </w:t>
      </w:r>
    </w:p>
    <w:p w:rsidR="007D3977" w:rsidRPr="003C179A" w:rsidRDefault="007D3977" w:rsidP="007D397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ED249A" w:rsidRPr="003C179A" w:rsidRDefault="00ED249A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:rsidR="00ED249A" w:rsidRPr="003C179A" w:rsidRDefault="00ED249A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:rsidR="00ED249A" w:rsidRPr="003C179A" w:rsidRDefault="00DE6D9D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Il est convenu ce qui suit :</w:t>
      </w: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1" w:name="ArtL1_MARVALCDC-6896-A4"/>
      <w:bookmarkEnd w:id="1"/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2 - Objet du marché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La commune de Saran souhaite confier à un ou une artiste graffeur la réalisation d'une fresque sur un ou plusieurs transformateurs électri</w:t>
      </w:r>
      <w:r w:rsidR="003C179A"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ques situées sur son territoire </w:t>
      </w:r>
      <w:r w:rsidR="003F13D6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sur le thème de La Résistance et </w:t>
      </w:r>
      <w:r w:rsidR="00A12378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de </w:t>
      </w:r>
      <w:r w:rsidR="003F13D6">
        <w:rPr>
          <w:rFonts w:asciiTheme="minorHAnsi" w:hAnsiTheme="minorHAnsi" w:cstheme="minorHAnsi"/>
          <w:color w:val="000000"/>
          <w:sz w:val="22"/>
          <w:szCs w:val="22"/>
          <w:lang w:val="fr-FR"/>
        </w:rPr>
        <w:t>la Santé et la Sécurité Sociale.</w:t>
      </w:r>
    </w:p>
    <w:p w:rsidR="00ED249A" w:rsidRDefault="00DE6D9D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Lieu(x) d'exécution :</w:t>
      </w:r>
      <w:r w:rsidR="003F13D6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Transformateur du parking Guy Vergracht</w:t>
      </w:r>
      <w:r w:rsidR="00A12378">
        <w:rPr>
          <w:rFonts w:asciiTheme="minorHAnsi" w:hAnsiTheme="minorHAnsi" w:cstheme="minorHAnsi"/>
          <w:color w:val="000000"/>
          <w:sz w:val="22"/>
          <w:szCs w:val="22"/>
          <w:lang w:val="fr-FR"/>
        </w:rPr>
        <w:t>, à proximité du square</w:t>
      </w:r>
      <w:r w:rsidR="003F13D6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Pierre Semard et du Gymnase Guy Vergracht, thème sur La Résistance</w:t>
      </w:r>
    </w:p>
    <w:p w:rsidR="003F13D6" w:rsidRPr="003F13D6" w:rsidRDefault="003F13D6" w:rsidP="003F13D6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F13D6">
        <w:rPr>
          <w:rFonts w:asciiTheme="minorHAnsi" w:hAnsiTheme="minorHAnsi" w:cstheme="minorHAnsi"/>
          <w:sz w:val="22"/>
          <w:szCs w:val="22"/>
          <w:lang w:val="fr-FR"/>
        </w:rPr>
        <w:t>En option : Transformateur rue Maryse Hilsz, sur le thème de la Santé et</w:t>
      </w:r>
      <w:r w:rsidR="00A12378">
        <w:rPr>
          <w:rFonts w:asciiTheme="minorHAnsi" w:hAnsiTheme="minorHAnsi" w:cstheme="minorHAnsi"/>
          <w:sz w:val="22"/>
          <w:szCs w:val="22"/>
          <w:lang w:val="fr-FR"/>
        </w:rPr>
        <w:t xml:space="preserve"> de</w:t>
      </w:r>
      <w:r w:rsidRPr="003F13D6">
        <w:rPr>
          <w:rFonts w:asciiTheme="minorHAnsi" w:hAnsiTheme="minorHAnsi" w:cstheme="minorHAnsi"/>
          <w:sz w:val="22"/>
          <w:szCs w:val="22"/>
          <w:lang w:val="fr-FR"/>
        </w:rPr>
        <w:t xml:space="preserve"> la Sécurité Sociale (Ambroise Croizat).</w:t>
      </w:r>
    </w:p>
    <w:p w:rsidR="007D3977" w:rsidRPr="003C179A" w:rsidRDefault="007D3977" w:rsidP="007D397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7D3977" w:rsidRPr="003C179A" w:rsidRDefault="007D3977" w:rsidP="007D3977">
      <w:pPr>
        <w:rPr>
          <w:rFonts w:asciiTheme="minorHAnsi" w:hAnsiTheme="minorHAnsi" w:cstheme="minorHAnsi"/>
          <w:sz w:val="22"/>
          <w:szCs w:val="22"/>
          <w:lang w:val="fr-FR"/>
        </w:rPr>
      </w:pPr>
    </w:p>
    <w:p w:rsidR="00ED249A" w:rsidRPr="003C179A" w:rsidRDefault="00DE6D9D">
      <w:pPr>
        <w:pStyle w:val="ParagrapheIndent1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Il s'agit d'un marché ordinaire.</w:t>
      </w: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2" w:name="ArtL1_MARVALCDC-6896-A5"/>
      <w:bookmarkEnd w:id="2"/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3 - Mode de passation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lang w:val="fr-FR"/>
        </w:rPr>
      </w:pPr>
      <w:r w:rsidRPr="003C179A">
        <w:rPr>
          <w:rFonts w:asciiTheme="minorHAnsi" w:hAnsiTheme="minorHAnsi" w:cstheme="minorHAnsi"/>
          <w:color w:val="000000"/>
          <w:lang w:val="fr-FR"/>
        </w:rPr>
        <w:t xml:space="preserve">Le marché est passé </w:t>
      </w:r>
      <w:r w:rsidR="007D3977" w:rsidRPr="003C179A">
        <w:rPr>
          <w:rFonts w:asciiTheme="minorHAnsi" w:hAnsiTheme="minorHAnsi" w:cstheme="minorHAnsi"/>
          <w:color w:val="000000"/>
          <w:lang w:val="fr-FR"/>
        </w:rPr>
        <w:t>avec une publicité et une</w:t>
      </w:r>
      <w:r w:rsidRPr="003C179A">
        <w:rPr>
          <w:rFonts w:asciiTheme="minorHAnsi" w:hAnsiTheme="minorHAnsi" w:cstheme="minorHAnsi"/>
          <w:color w:val="000000"/>
          <w:lang w:val="fr-FR"/>
        </w:rPr>
        <w:t xml:space="preserve"> mise en concurrence. </w:t>
      </w: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3" w:name="ArtL1_MARVALCDC-6896-A6"/>
      <w:bookmarkEnd w:id="3"/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4 - Montant de l'offre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Les prestations seront rémunérées par application du prix global forfaitaire suivant</w:t>
      </w:r>
      <w:r w:rsidR="003F13D6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>, budget prévu 7 0</w:t>
      </w:r>
      <w:r w:rsidR="003C179A" w:rsidRPr="003C179A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 xml:space="preserve">00 € </w:t>
      </w:r>
      <w:r w:rsidRPr="003C179A">
        <w:rPr>
          <w:rFonts w:asciiTheme="minorHAnsi" w:hAnsiTheme="minorHAnsi" w:cstheme="minorHAnsi"/>
          <w:color w:val="000000"/>
          <w:sz w:val="22"/>
          <w:szCs w:val="22"/>
          <w:u w:val="single"/>
          <w:lang w:val="fr-FR"/>
        </w:rPr>
        <w:t>:</w:t>
      </w:r>
    </w:p>
    <w:p w:rsidR="00ED249A" w:rsidRPr="003C179A" w:rsidRDefault="00ED249A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ED249A" w:rsidRPr="003C179A">
        <w:trPr>
          <w:trHeight w:val="292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jc w:val="right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Euros</w:t>
            </w:r>
          </w:p>
        </w:tc>
      </w:tr>
      <w:tr w:rsidR="00ED249A" w:rsidRPr="003C179A">
        <w:trPr>
          <w:trHeight w:val="292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TVA (taux de ..........%)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jc w:val="right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Euros</w:t>
            </w:r>
          </w:p>
        </w:tc>
      </w:tr>
      <w:tr w:rsidR="00ED249A" w:rsidRPr="003C179A">
        <w:trPr>
          <w:trHeight w:val="292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jc w:val="right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Euros</w:t>
            </w:r>
          </w:p>
        </w:tc>
      </w:tr>
      <w:tr w:rsidR="00ED249A" w:rsidRPr="003C179A">
        <w:trPr>
          <w:trHeight w:val="292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DE6D9D">
            <w:pPr>
              <w:jc w:val="right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49A" w:rsidRPr="003C179A" w:rsidRDefault="00DE6D9D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..................................................................................</w:t>
            </w:r>
          </w:p>
        </w:tc>
      </w:tr>
    </w:tbl>
    <w:p w:rsidR="00ED249A" w:rsidRPr="003C179A" w:rsidRDefault="00DE6D9D" w:rsidP="007D3977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  <w:sectPr w:rsidR="00ED249A" w:rsidRPr="003C179A">
          <w:pgSz w:w="11900" w:h="16840"/>
          <w:pgMar w:top="1380" w:right="1120" w:bottom="1440" w:left="1160" w:header="1380" w:footer="1440" w:gutter="0"/>
          <w:cols w:space="708"/>
        </w:sect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..............................................................................................................</w:t>
      </w:r>
    </w:p>
    <w:p w:rsidR="003C179A" w:rsidRPr="003C179A" w:rsidRDefault="003C179A" w:rsidP="003C179A">
      <w:pPr>
        <w:rPr>
          <w:rFonts w:asciiTheme="minorHAnsi" w:hAnsiTheme="minorHAnsi" w:cstheme="minorHAnsi"/>
          <w:lang w:val="fr-FR"/>
        </w:rPr>
      </w:pPr>
      <w:bookmarkStart w:id="4" w:name="ArtL1_MARVALCDC-6896-A7"/>
      <w:bookmarkEnd w:id="4"/>
    </w:p>
    <w:p w:rsidR="003C179A" w:rsidRPr="003C179A" w:rsidRDefault="003C179A" w:rsidP="003C179A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5 – Durée/Délai d’exécution</w:t>
      </w:r>
    </w:p>
    <w:p w:rsidR="003C179A" w:rsidRPr="003C179A" w:rsidRDefault="003C179A" w:rsidP="003C179A">
      <w:pPr>
        <w:spacing w:line="60" w:lineRule="exact"/>
        <w:rPr>
          <w:rFonts w:asciiTheme="minorHAnsi" w:hAnsiTheme="minorHAnsi" w:cstheme="minorHAnsi"/>
          <w:sz w:val="22"/>
          <w:szCs w:val="22"/>
        </w:rPr>
      </w:pPr>
    </w:p>
    <w:p w:rsidR="003C179A" w:rsidRPr="003C179A" w:rsidRDefault="003C179A" w:rsidP="003C179A">
      <w:pPr>
        <w:pStyle w:val="ParagrapheIndent1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Le délai d'exécution des prestations </w:t>
      </w:r>
      <w:r w:rsidR="003F13D6">
        <w:rPr>
          <w:rFonts w:asciiTheme="minorHAnsi" w:hAnsiTheme="minorHAnsi" w:cstheme="minorHAnsi"/>
          <w:color w:val="000000"/>
          <w:sz w:val="22"/>
          <w:szCs w:val="22"/>
          <w:lang w:val="fr-FR"/>
        </w:rPr>
        <w:t>imposé par l'organisme est de 18</w:t>
      </w: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semaines.</w:t>
      </w:r>
    </w:p>
    <w:p w:rsidR="003C179A" w:rsidRPr="003C179A" w:rsidRDefault="003C179A" w:rsidP="003C179A">
      <w:pPr>
        <w:pStyle w:val="ParagrapheIndent1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L'exécution des prestations d</w:t>
      </w:r>
      <w:r w:rsidR="003F13D6">
        <w:rPr>
          <w:rFonts w:asciiTheme="minorHAnsi" w:hAnsiTheme="minorHAnsi" w:cstheme="minorHAnsi"/>
          <w:color w:val="000000"/>
          <w:sz w:val="22"/>
          <w:szCs w:val="22"/>
          <w:lang w:val="fr-FR"/>
        </w:rPr>
        <w:t>ébute à compter de la date du 29</w:t>
      </w: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/04/2025.</w:t>
      </w:r>
    </w:p>
    <w:p w:rsidR="003C179A" w:rsidRPr="003C179A" w:rsidRDefault="003C179A" w:rsidP="003C179A">
      <w:pPr>
        <w:pStyle w:val="ParagrapheIndent1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La date d'achèvement des prestations est le 31/08/2025.</w:t>
      </w:r>
    </w:p>
    <w:p w:rsidR="003C179A" w:rsidRPr="003C179A" w:rsidRDefault="003C179A" w:rsidP="003C179A">
      <w:pPr>
        <w:rPr>
          <w:rFonts w:asciiTheme="minorHAnsi" w:hAnsiTheme="minorHAnsi" w:cstheme="minorHAnsi"/>
          <w:lang w:val="fr-FR"/>
        </w:rPr>
      </w:pPr>
    </w:p>
    <w:p w:rsidR="00ED249A" w:rsidRPr="003C179A" w:rsidRDefault="00ED249A">
      <w:pPr>
        <w:spacing w:line="240" w:lineRule="exact"/>
        <w:rPr>
          <w:rFonts w:asciiTheme="minorHAnsi" w:hAnsiTheme="minorHAnsi" w:cstheme="minorHAnsi"/>
        </w:rPr>
      </w:pP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5" w:name="ArtL1_MARVALCDC-6896-A8"/>
      <w:bookmarkEnd w:id="5"/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6 - Modalités de règlement des comptes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Délai global de paiement : 30 jours.</w:t>
      </w:r>
    </w:p>
    <w:p w:rsidR="00ED249A" w:rsidRPr="003C179A" w:rsidRDefault="00DE6D9D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Les modalités de règlement des comptes sont définies dans les conditions de l'article 11 du CCAG-FCS. Les acomptes sont alors versés mensuellement.</w:t>
      </w: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6" w:name="ArtL1_MARVALCDC-6896-A9"/>
      <w:bookmarkEnd w:id="6"/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7 - Conditions d'exécution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Le présent contrat sera soumis aux dispositions du CCAG - Fournitures Courantes et Services.</w:t>
      </w:r>
    </w:p>
    <w:p w:rsidR="00ED249A" w:rsidRPr="003C179A" w:rsidRDefault="00DE6D9D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Il est demandé une autonomie totale de l'artiste notamment pour le nettoyage préalable du transformateur électri</w:t>
      </w:r>
      <w:r w:rsidR="00A12378">
        <w:rPr>
          <w:rFonts w:asciiTheme="minorHAnsi" w:hAnsiTheme="minorHAnsi" w:cstheme="minorHAnsi"/>
          <w:color w:val="000000"/>
          <w:sz w:val="22"/>
          <w:szCs w:val="22"/>
          <w:lang w:val="fr-FR"/>
        </w:rPr>
        <w:t>que, et la sous-couche, couche préalable à la réalisation artistique.</w:t>
      </w:r>
    </w:p>
    <w:p w:rsidR="007D3977" w:rsidRPr="003C179A" w:rsidRDefault="007D3977" w:rsidP="007D3977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Ce projet artistique est prévu sous réserve de l'autorisation définitive d'ENEDIS, le défaut d'autorisation n'ouvrira droit à aucune indemnité du candidat retenu.</w:t>
      </w:r>
    </w:p>
    <w:p w:rsidR="007D3977" w:rsidRPr="003C179A" w:rsidRDefault="007D3977" w:rsidP="007D3977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Une esquisse de la fresque sera demandée avant la réalisation sur le transformateur électrique</w:t>
      </w:r>
      <w:r w:rsidR="00A12378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(support libre au choix de l’artiste)</w:t>
      </w: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, l</w:t>
      </w:r>
      <w:r w:rsidR="003C179A"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e projet devra être réalisé de mai</w:t>
      </w: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à août 2025.</w:t>
      </w:r>
      <w:bookmarkStart w:id="7" w:name="_GoBack"/>
      <w:bookmarkEnd w:id="7"/>
    </w:p>
    <w:p w:rsidR="007D3977" w:rsidRPr="003C179A" w:rsidRDefault="007D3977" w:rsidP="007D3977">
      <w:pPr>
        <w:rPr>
          <w:rFonts w:asciiTheme="minorHAnsi" w:hAnsiTheme="minorHAnsi" w:cstheme="minorHAnsi"/>
          <w:lang w:val="fr-FR"/>
        </w:rPr>
      </w:pP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8" w:name="ArtL1_MARVALCDC-6896-A10"/>
      <w:bookmarkEnd w:id="8"/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8 - Constatation de l'exécution des prestations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Les vérifications seront effectuées conformément articles 27 et 28 du CCAG-FCS.</w:t>
      </w: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9" w:name="ArtL1_MARVALCDC-6896-A11"/>
      <w:bookmarkEnd w:id="9"/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9 - Décision après vérification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after="240"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A l'issue des opérations de vérification, le pouvoir adjudicateur prendra sa décision dans les conditions prévues aux articles 29 et 30 du CCAG-FCS.</w:t>
      </w:r>
    </w:p>
    <w:p w:rsidR="00ED249A" w:rsidRPr="003C179A" w:rsidRDefault="00DE6D9D">
      <w:pPr>
        <w:pStyle w:val="Titre1"/>
        <w:shd w:val="clear" w:color="FD2456" w:fill="FD2456"/>
        <w:rPr>
          <w:rFonts w:asciiTheme="minorHAnsi" w:eastAsia="Trebuchet MS" w:hAnsiTheme="minorHAnsi" w:cstheme="minorHAnsi"/>
          <w:color w:val="FFFFFF"/>
          <w:sz w:val="28"/>
          <w:lang w:val="fr-FR"/>
        </w:rPr>
      </w:pPr>
      <w:bookmarkStart w:id="10" w:name="ArtL1_MARVALCDC-6896-A12"/>
      <w:bookmarkEnd w:id="10"/>
      <w:r w:rsidRPr="003C179A">
        <w:rPr>
          <w:rFonts w:asciiTheme="minorHAnsi" w:eastAsia="Trebuchet MS" w:hAnsiTheme="minorHAnsi" w:cstheme="minorHAnsi"/>
          <w:color w:val="FFFFFF"/>
          <w:sz w:val="28"/>
          <w:lang w:val="fr-FR"/>
        </w:rPr>
        <w:t>10 - Dérogations</w:t>
      </w:r>
    </w:p>
    <w:p w:rsidR="00ED249A" w:rsidRPr="003C179A" w:rsidRDefault="00DE6D9D">
      <w:pPr>
        <w:spacing w:line="60" w:lineRule="exact"/>
        <w:rPr>
          <w:rFonts w:asciiTheme="minorHAnsi" w:hAnsiTheme="minorHAnsi" w:cstheme="minorHAnsi"/>
          <w:sz w:val="6"/>
        </w:rPr>
      </w:pPr>
      <w:r w:rsidRPr="003C179A">
        <w:rPr>
          <w:rFonts w:asciiTheme="minorHAnsi" w:hAnsiTheme="minorHAnsi" w:cstheme="minorHAnsi"/>
        </w:rPr>
        <w:t xml:space="preserve"> </w:t>
      </w:r>
    </w:p>
    <w:p w:rsidR="00ED249A" w:rsidRPr="003C179A" w:rsidRDefault="00DE6D9D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  <w:r w:rsidRPr="003C179A">
        <w:rPr>
          <w:rFonts w:asciiTheme="minorHAnsi" w:hAnsiTheme="minorHAnsi" w:cstheme="minorHAnsi"/>
          <w:color w:val="000000"/>
          <w:sz w:val="22"/>
          <w:szCs w:val="22"/>
          <w:lang w:val="fr-FR"/>
        </w:rPr>
        <w:t>- L'article 5 du Marché valant cahier des charges déroge à l'article 13.1.1 du CCAG - Fournitures Courantes et Services</w:t>
      </w:r>
    </w:p>
    <w:p w:rsidR="00ED249A" w:rsidRPr="003C179A" w:rsidRDefault="00ED249A">
      <w:pPr>
        <w:pStyle w:val="ParagrapheIndent1"/>
        <w:spacing w:line="232" w:lineRule="exact"/>
        <w:jc w:val="both"/>
        <w:rPr>
          <w:rFonts w:asciiTheme="minorHAnsi" w:hAnsiTheme="minorHAnsi" w:cstheme="minorHAnsi"/>
          <w:color w:val="000000"/>
          <w:sz w:val="22"/>
          <w:szCs w:val="22"/>
          <w:lang w:val="fr-FR"/>
        </w:rPr>
      </w:pPr>
    </w:p>
    <w:p w:rsidR="00ED249A" w:rsidRPr="003C179A" w:rsidRDefault="00ED249A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ED249A" w:rsidRPr="003C179A" w:rsidRDefault="00ED249A">
      <w:pPr>
        <w:spacing w:after="220" w:line="24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20"/>
        <w:gridCol w:w="20"/>
        <w:gridCol w:w="4220"/>
      </w:tblGrid>
      <w:tr w:rsidR="00ED249A" w:rsidRPr="003C179A">
        <w:trPr>
          <w:trHeight w:val="346"/>
        </w:trPr>
        <w:tc>
          <w:tcPr>
            <w:tcW w:w="42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49A" w:rsidRPr="003C179A" w:rsidRDefault="00DE6D9D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Signature du pouvoir adjudicateur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49A" w:rsidRPr="003C179A" w:rsidRDefault="00ED2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49A" w:rsidRPr="003C179A" w:rsidRDefault="00DE6D9D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3C179A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  <w:lang w:val="fr-FR"/>
              </w:rPr>
              <w:t>Signature de l'entreprise</w:t>
            </w:r>
          </w:p>
        </w:tc>
      </w:tr>
    </w:tbl>
    <w:p w:rsidR="00ED249A" w:rsidRPr="003C179A" w:rsidRDefault="00ED249A">
      <w:pPr>
        <w:rPr>
          <w:rFonts w:asciiTheme="minorHAnsi" w:hAnsiTheme="minorHAnsi" w:cstheme="minorHAnsi"/>
        </w:rPr>
      </w:pPr>
    </w:p>
    <w:sectPr w:rsidR="00ED249A" w:rsidRPr="003C179A">
      <w:pgSz w:w="11900" w:h="16840"/>
      <w:pgMar w:top="1140" w:right="1120" w:bottom="1440" w:left="1160" w:header="1140" w:footer="14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77" w:rsidRDefault="007D3977" w:rsidP="007D3977">
      <w:r>
        <w:separator/>
      </w:r>
    </w:p>
  </w:endnote>
  <w:endnote w:type="continuationSeparator" w:id="0">
    <w:p w:rsidR="007D3977" w:rsidRDefault="007D3977" w:rsidP="007D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77" w:rsidRDefault="007D3977" w:rsidP="007D3977">
      <w:r>
        <w:separator/>
      </w:r>
    </w:p>
  </w:footnote>
  <w:footnote w:type="continuationSeparator" w:id="0">
    <w:p w:rsidR="007D3977" w:rsidRDefault="007D3977" w:rsidP="007D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9A"/>
    <w:rsid w:val="003C179A"/>
    <w:rsid w:val="003F13D6"/>
    <w:rsid w:val="007D3977"/>
    <w:rsid w:val="00A12378"/>
    <w:rsid w:val="00DE6D9D"/>
    <w:rsid w:val="00E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11CBA9-33C4-4DA3-BA4B-2D487A42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010">
    <w:name w:val="style1|010"/>
    <w:qFormat/>
    <w:rPr>
      <w:rFonts w:ascii="Trebuchet MS" w:eastAsia="Trebuchet MS" w:hAnsi="Trebuchet MS" w:cs="Trebuchet MS"/>
    </w:rPr>
  </w:style>
  <w:style w:type="paragraph" w:customStyle="1" w:styleId="table">
    <w:name w:val="table"/>
    <w:qFormat/>
  </w:style>
  <w:style w:type="paragraph" w:customStyle="1" w:styleId="tableGroupe">
    <w:name w:val="tableGroupe"/>
    <w:qFormat/>
  </w:style>
  <w:style w:type="paragraph" w:customStyle="1" w:styleId="PiedDePage">
    <w:name w:val="PiedDePage"/>
    <w:basedOn w:val="Normal"/>
    <w:next w:val="Normal"/>
    <w:qFormat/>
    <w:rPr>
      <w:rFonts w:ascii="Trebuchet MS" w:eastAsia="Trebuchet MS" w:hAnsi="Trebuchet MS" w:cs="Trebuchet MS"/>
      <w:sz w:val="18"/>
    </w:rPr>
  </w:style>
  <w:style w:type="paragraph" w:styleId="Titr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ParagrapheIndent1">
    <w:name w:val="ParagrapheIndent1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style1">
    <w:name w:val="style1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Valign">
    <w:name w:val="Valign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tableCF">
    <w:name w:val="table CF"/>
    <w:basedOn w:val="Normal"/>
    <w:next w:val="Normal"/>
    <w:qFormat/>
    <w:rPr>
      <w:rFonts w:ascii="Trebuchet MS" w:eastAsia="Trebuchet MS" w:hAnsi="Trebuchet MS" w:cs="Trebuchet MS"/>
      <w:b/>
      <w:sz w:val="20"/>
    </w:rPr>
  </w:style>
  <w:style w:type="paragraph" w:customStyle="1" w:styleId="tableTD">
    <w:name w:val="table TD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Titletable">
    <w:name w:val="Title table"/>
    <w:basedOn w:val="Normal"/>
    <w:next w:val="Normal"/>
    <w:qFormat/>
    <w:rPr>
      <w:rFonts w:ascii="Trebuchet MS" w:eastAsia="Trebuchet MS" w:hAnsi="Trebuchet MS" w:cs="Trebuchet MS"/>
      <w:b/>
      <w:color w:val="FFFFFF"/>
      <w:sz w:val="28"/>
    </w:rPr>
  </w:style>
  <w:style w:type="paragraph" w:styleId="En-tte">
    <w:name w:val="header"/>
    <w:basedOn w:val="Normal"/>
    <w:link w:val="En-tteCar"/>
    <w:unhideWhenUsed/>
    <w:rsid w:val="007D39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D3977"/>
    <w:rPr>
      <w:sz w:val="24"/>
      <w:szCs w:val="24"/>
    </w:rPr>
  </w:style>
  <w:style w:type="paragraph" w:styleId="Pieddepage0">
    <w:name w:val="footer"/>
    <w:basedOn w:val="Normal"/>
    <w:link w:val="PieddepageCar"/>
    <w:unhideWhenUsed/>
    <w:rsid w:val="007D39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0"/>
    <w:rsid w:val="007D3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507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Hajar LEGHMARI</dc:creator>
  <cp:lastModifiedBy>Hajar Leghmari</cp:lastModifiedBy>
  <cp:revision>6</cp:revision>
  <dcterms:created xsi:type="dcterms:W3CDTF">2025-02-21T10:22:00Z</dcterms:created>
  <dcterms:modified xsi:type="dcterms:W3CDTF">2025-03-10T14:15:00Z</dcterms:modified>
</cp:coreProperties>
</file>